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75326A91" w:rsidR="00E63CBB" w:rsidRDefault="00A00D74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Dec. </w:t>
      </w:r>
      <w:r w:rsidR="00870116">
        <w:rPr>
          <w:rFonts w:ascii="Arial" w:eastAsia="Arial" w:hAnsi="Arial" w:cs="Arial"/>
          <w:i/>
          <w:iCs/>
        </w:rPr>
        <w:t>8</w:t>
      </w:r>
      <w:r w:rsidR="00E63CBB" w:rsidRPr="71CB7B16">
        <w:rPr>
          <w:rFonts w:ascii="Arial" w:eastAsia="Arial" w:hAnsi="Arial" w:cs="Arial"/>
          <w:i/>
          <w:iCs/>
        </w:rPr>
        <w:t>, 2022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3F36E9">
        <w:tc>
          <w:tcPr>
            <w:tcW w:w="1680" w:type="dxa"/>
          </w:tcPr>
          <w:p w14:paraId="67935BD0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76E45ED" w14:textId="4EE262D2" w:rsidR="00514754" w:rsidRPr="00E60489" w:rsidRDefault="00E63CBB" w:rsidP="0087011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945" w:type="dxa"/>
          </w:tcPr>
          <w:p w14:paraId="2C7D4C65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72AF78CF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</w:t>
            </w:r>
          </w:p>
          <w:p w14:paraId="50BA9B87" w14:textId="7F26F0D0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1005" w:type="dxa"/>
          </w:tcPr>
          <w:p w14:paraId="21ED6D7A" w14:textId="24623757" w:rsidR="00E63CBB" w:rsidRPr="00E60489" w:rsidRDefault="00E63CBB" w:rsidP="003F36E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to &lt;18 for month</w:t>
            </w:r>
          </w:p>
        </w:tc>
        <w:tc>
          <w:tcPr>
            <w:tcW w:w="1005" w:type="dxa"/>
          </w:tcPr>
          <w:p w14:paraId="2C8D9639" w14:textId="008F4579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≥18 for month</w:t>
            </w:r>
          </w:p>
        </w:tc>
        <w:tc>
          <w:tcPr>
            <w:tcW w:w="1384" w:type="dxa"/>
          </w:tcPr>
          <w:p w14:paraId="4EC8C553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8126D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3F36E9">
        <w:tc>
          <w:tcPr>
            <w:tcW w:w="1680" w:type="dxa"/>
          </w:tcPr>
          <w:p w14:paraId="0F12931B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0864E8EF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2,6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72</w:t>
            </w:r>
          </w:p>
        </w:tc>
        <w:tc>
          <w:tcPr>
            <w:tcW w:w="1005" w:type="dxa"/>
          </w:tcPr>
          <w:p w14:paraId="267286E2" w14:textId="1EE1A7B3" w:rsidR="00514754" w:rsidRPr="00E60489" w:rsidRDefault="0013240E" w:rsidP="0087011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11</w:t>
            </w:r>
          </w:p>
        </w:tc>
        <w:tc>
          <w:tcPr>
            <w:tcW w:w="945" w:type="dxa"/>
          </w:tcPr>
          <w:p w14:paraId="12AD4952" w14:textId="51EB4A3B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1CE291A1" w14:textId="39755E6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AF981DD" w14:textId="66B3A7D3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0F7D3DB" w14:textId="77C2ED24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14:paraId="0E872080" w14:textId="4F81A45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8.3/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5.</w:t>
            </w:r>
            <w:r w:rsidR="00870116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70F67ADB" w14:textId="59A6E162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2,216</w:t>
            </w:r>
          </w:p>
        </w:tc>
      </w:tr>
      <w:tr w:rsidR="00CC5F08" w:rsidRPr="00E60489" w14:paraId="0024EB3E" w14:textId="77777777" w:rsidTr="003F36E9">
        <w:tc>
          <w:tcPr>
            <w:tcW w:w="1680" w:type="dxa"/>
          </w:tcPr>
          <w:p w14:paraId="74BAE09F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16F200E1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2,3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70</w:t>
            </w:r>
          </w:p>
        </w:tc>
        <w:tc>
          <w:tcPr>
            <w:tcW w:w="1005" w:type="dxa"/>
          </w:tcPr>
          <w:p w14:paraId="2CB67FC9" w14:textId="6ADC5667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70511D48" w14:textId="4A8B88DB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72DD3622" w14:textId="1DA0F421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42C2571A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3494545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6A7AD714" w14:textId="30CD817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9.1/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6.8</w:t>
            </w:r>
          </w:p>
        </w:tc>
        <w:tc>
          <w:tcPr>
            <w:tcW w:w="1476" w:type="dxa"/>
          </w:tcPr>
          <w:p w14:paraId="059A00FF" w14:textId="43393837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2,193</w:t>
            </w:r>
          </w:p>
        </w:tc>
      </w:tr>
      <w:tr w:rsidR="00CC5F08" w:rsidRPr="00E60489" w14:paraId="49FCC00F" w14:textId="77777777" w:rsidTr="003F36E9">
        <w:tc>
          <w:tcPr>
            <w:tcW w:w="1680" w:type="dxa"/>
          </w:tcPr>
          <w:p w14:paraId="23614A4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2DBF4BAD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50</w:t>
            </w:r>
          </w:p>
        </w:tc>
        <w:tc>
          <w:tcPr>
            <w:tcW w:w="1005" w:type="dxa"/>
          </w:tcPr>
          <w:p w14:paraId="312C3798" w14:textId="760CF9E9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085DA115" w14:textId="660E2813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0AF95476" w14:textId="5522E28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29DE54" w14:textId="365905E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10440C8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4C031DAB" w14:textId="547D7FC8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9.2/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6.7</w:t>
            </w:r>
          </w:p>
        </w:tc>
        <w:tc>
          <w:tcPr>
            <w:tcW w:w="1476" w:type="dxa"/>
          </w:tcPr>
          <w:p w14:paraId="2E95F5A0" w14:textId="28E3E968" w:rsidR="00E63CBB" w:rsidRDefault="001F428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440</w:t>
            </w:r>
          </w:p>
        </w:tc>
      </w:tr>
      <w:tr w:rsidR="00CC5F08" w:rsidRPr="00E60489" w14:paraId="4DBF3616" w14:textId="77777777" w:rsidTr="001F428B">
        <w:trPr>
          <w:trHeight w:val="449"/>
        </w:trPr>
        <w:tc>
          <w:tcPr>
            <w:tcW w:w="1680" w:type="dxa"/>
          </w:tcPr>
          <w:p w14:paraId="0060DD7D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52159AEC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8905B4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8126D3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51E7F3DA" w14:textId="5B7BC81E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4A82E3C9" w14:textId="48245E08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A697DF3" w14:textId="783383E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6B57E1F3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70C900E" w14:textId="2584079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27FF3105" w14:textId="2904B80A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4.0/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6.</w:t>
            </w:r>
            <w:r w:rsidR="00870116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4084EAF" w14:textId="098683BA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441</w:t>
            </w:r>
          </w:p>
        </w:tc>
      </w:tr>
      <w:tr w:rsidR="00CC5F08" w:rsidRPr="00E60489" w14:paraId="7A8C81EA" w14:textId="77777777" w:rsidTr="003F36E9">
        <w:tc>
          <w:tcPr>
            <w:tcW w:w="1680" w:type="dxa"/>
          </w:tcPr>
          <w:p w14:paraId="3B8AD1C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7086F1EA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8126D3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6C707FC6" w14:textId="65DC9CE4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32E2BC7A" w14:textId="36383FC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F655D60" w14:textId="668F2F1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1E0D6AB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EC6A88E" w14:textId="03C358D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63D3CFC" w14:textId="30392A12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2.9/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7.</w:t>
            </w:r>
            <w:r w:rsidR="00870116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16594A85" w14:textId="3FAE8966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2,205</w:t>
            </w:r>
          </w:p>
        </w:tc>
      </w:tr>
      <w:tr w:rsidR="00CC5F08" w:rsidRPr="00E60489" w14:paraId="0D8869EC" w14:textId="77777777" w:rsidTr="003F36E9">
        <w:tc>
          <w:tcPr>
            <w:tcW w:w="1680" w:type="dxa"/>
          </w:tcPr>
          <w:p w14:paraId="7B60F7A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4473499B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810</w:t>
            </w:r>
          </w:p>
        </w:tc>
        <w:tc>
          <w:tcPr>
            <w:tcW w:w="1005" w:type="dxa"/>
          </w:tcPr>
          <w:p w14:paraId="53C27171" w14:textId="10C80E63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14:paraId="6586D5F6" w14:textId="70C860D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14:paraId="00CB3D60" w14:textId="086B852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FFE3AC9" w14:textId="1FE0222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39D975F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384" w:type="dxa"/>
          </w:tcPr>
          <w:p w14:paraId="58988CB5" w14:textId="312901B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3.8/</w:t>
            </w:r>
            <w:r w:rsidR="00870116">
              <w:rPr>
                <w:rFonts w:ascii="Arial" w:eastAsia="Arial" w:hAnsi="Arial" w:cs="Arial"/>
                <w:sz w:val="28"/>
                <w:szCs w:val="28"/>
              </w:rPr>
              <w:t>4.0</w:t>
            </w:r>
          </w:p>
        </w:tc>
        <w:tc>
          <w:tcPr>
            <w:tcW w:w="1476" w:type="dxa"/>
          </w:tcPr>
          <w:p w14:paraId="6F5AE823" w14:textId="3461D6C5" w:rsidR="00E63CBB" w:rsidRDefault="0077550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939</w:t>
            </w:r>
          </w:p>
        </w:tc>
      </w:tr>
      <w:tr w:rsidR="00CC5F08" w:rsidRPr="00E60489" w14:paraId="5E3CFC37" w14:textId="77777777" w:rsidTr="003F36E9">
        <w:tc>
          <w:tcPr>
            <w:tcW w:w="1680" w:type="dxa"/>
          </w:tcPr>
          <w:p w14:paraId="45544918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4104D038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45</w:t>
            </w:r>
          </w:p>
        </w:tc>
        <w:tc>
          <w:tcPr>
            <w:tcW w:w="1005" w:type="dxa"/>
          </w:tcPr>
          <w:p w14:paraId="7E9337B7" w14:textId="013E5FAB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70CD6DC0" w14:textId="5236F49C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3F84BC6" w14:textId="03D11DA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7FA97F" w14:textId="647F5447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963A50" w14:textId="62D37012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1947EC5A" w14:textId="07222A5B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5.1/</w:t>
            </w:r>
            <w:r w:rsidR="00A00D74">
              <w:rPr>
                <w:rFonts w:ascii="Arial" w:eastAsia="Arial" w:hAnsi="Arial" w:cs="Arial"/>
                <w:sz w:val="28"/>
                <w:szCs w:val="28"/>
              </w:rPr>
              <w:t>4.2</w:t>
            </w:r>
          </w:p>
        </w:tc>
        <w:tc>
          <w:tcPr>
            <w:tcW w:w="1476" w:type="dxa"/>
          </w:tcPr>
          <w:p w14:paraId="7742F1A3" w14:textId="6D5D41F3" w:rsidR="00E63CBB" w:rsidRDefault="008126D3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450</w:t>
            </w:r>
          </w:p>
        </w:tc>
      </w:tr>
      <w:tr w:rsidR="00CC5F08" w:rsidRPr="00E60489" w14:paraId="628DB658" w14:textId="77777777" w:rsidTr="003F36E9">
        <w:tc>
          <w:tcPr>
            <w:tcW w:w="1680" w:type="dxa"/>
          </w:tcPr>
          <w:p w14:paraId="64A4A983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6077F1DA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3,6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83</w:t>
            </w:r>
          </w:p>
        </w:tc>
        <w:tc>
          <w:tcPr>
            <w:tcW w:w="1005" w:type="dxa"/>
          </w:tcPr>
          <w:p w14:paraId="78A0A672" w14:textId="5A120B0A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14:paraId="461E4E1D" w14:textId="07006D4B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14:paraId="13A77B31" w14:textId="366D9B8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B2DB350" w14:textId="25F5711A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4344B37E" w14:textId="3A57047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  <w:tc>
          <w:tcPr>
            <w:tcW w:w="1384" w:type="dxa"/>
          </w:tcPr>
          <w:p w14:paraId="3DA6C1CA" w14:textId="57962AE2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6.8/</w:t>
            </w:r>
            <w:r w:rsidR="0077550F">
              <w:rPr>
                <w:rFonts w:ascii="Arial" w:eastAsia="Arial" w:hAnsi="Arial" w:cs="Arial"/>
                <w:sz w:val="28"/>
                <w:szCs w:val="28"/>
              </w:rPr>
              <w:t>4.</w:t>
            </w:r>
            <w:r w:rsidR="008126D3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41653421" w14:textId="21A05BF4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493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417156C1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77550F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8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2022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1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2/3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/2022.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2E7679E8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 xml:space="preserve">8 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  <w:t>12/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 xml:space="preserve">1 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ab/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640B43">
        <w:rPr>
          <w:rFonts w:ascii="Arial" w:eastAsia="Arial" w:hAnsi="Arial" w:cs="Arial"/>
          <w:i/>
          <w:iCs/>
          <w:color w:val="FF0000"/>
          <w:u w:val="single"/>
        </w:rPr>
        <w:t xml:space="preserve">1/24 </w:t>
      </w:r>
      <w:r w:rsidR="00640B43">
        <w:rPr>
          <w:rFonts w:ascii="Arial" w:eastAsia="Arial" w:hAnsi="Arial" w:cs="Arial"/>
          <w:i/>
          <w:iCs/>
          <w:color w:val="FF0000"/>
          <w:u w:val="single"/>
        </w:rPr>
        <w:tab/>
      </w:r>
      <w:r w:rsidR="00640B43">
        <w:rPr>
          <w:rFonts w:ascii="Arial" w:eastAsia="Arial" w:hAnsi="Arial" w:cs="Arial"/>
          <w:i/>
          <w:iCs/>
          <w:color w:val="FF0000"/>
          <w:u w:val="single"/>
        </w:rPr>
        <w:tab/>
      </w:r>
      <w:r w:rsidR="002A5EC3"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1F428B">
        <w:rPr>
          <w:rFonts w:ascii="Arial" w:eastAsia="Arial" w:hAnsi="Arial" w:cs="Arial"/>
          <w:i/>
          <w:iCs/>
          <w:color w:val="FF0000"/>
          <w:u w:val="single"/>
        </w:rPr>
        <w:t xml:space="preserve">1/17 </w:t>
      </w:r>
      <w:r w:rsidR="0001061C">
        <w:rPr>
          <w:rFonts w:ascii="Arial" w:eastAsia="Arial" w:hAnsi="Arial" w:cs="Arial"/>
          <w:i/>
          <w:iCs/>
          <w:color w:val="FF0000"/>
          <w:u w:val="single"/>
        </w:rPr>
        <w:tab/>
      </w:r>
      <w:r>
        <w:rPr>
          <w:rFonts w:ascii="Arial" w:eastAsia="Arial" w:hAnsi="Arial" w:cs="Arial"/>
          <w:i/>
          <w:iCs/>
          <w:color w:val="FF0000"/>
          <w:u w:val="single"/>
        </w:rPr>
        <w:t xml:space="preserve">    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   </w:t>
      </w:r>
      <w:r>
        <w:rPr>
          <w:rFonts w:ascii="Arial" w:eastAsia="Arial" w:hAnsi="Arial" w:cs="Arial"/>
          <w:i/>
          <w:iCs/>
          <w:color w:val="FF0000"/>
          <w:u w:val="single"/>
        </w:rPr>
        <w:t xml:space="preserve">  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    </w:t>
      </w:r>
    </w:p>
    <w:p w14:paraId="18802948" w14:textId="06720888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1,286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1,037</w:t>
      </w:r>
      <w:r w:rsidR="0077550F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ab/>
      </w:r>
      <w:r w:rsidR="00CC5F08" w:rsidRPr="00CC5F08">
        <w:rPr>
          <w:rFonts w:ascii="Arial" w:hAnsi="Arial" w:cs="Arial"/>
          <w:i/>
          <w:iCs/>
        </w:rPr>
        <w:t xml:space="preserve"> </w:t>
      </w:r>
      <w:r w:rsidR="00640B43">
        <w:rPr>
          <w:rFonts w:ascii="Arial" w:hAnsi="Arial" w:cs="Arial"/>
          <w:i/>
          <w:iCs/>
        </w:rPr>
        <w:t>1,162</w:t>
      </w:r>
      <w:r w:rsidR="00640B43">
        <w:rPr>
          <w:rFonts w:ascii="Arial" w:hAnsi="Arial" w:cs="Arial"/>
          <w:i/>
          <w:iCs/>
        </w:rPr>
        <w:tab/>
      </w:r>
      <w:r w:rsidR="00640B43">
        <w:rPr>
          <w:rFonts w:ascii="Arial" w:hAnsi="Arial" w:cs="Arial"/>
          <w:i/>
          <w:iCs/>
        </w:rPr>
        <w:tab/>
      </w:r>
      <w:r w:rsidR="00E426D4">
        <w:rPr>
          <w:rFonts w:ascii="Arial" w:hAnsi="Arial" w:cs="Arial"/>
          <w:i/>
          <w:iCs/>
        </w:rPr>
        <w:t>Inc</w:t>
      </w: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07BC8122" w14:textId="71E8D861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10.7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8.6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>9.6</w:t>
      </w:r>
      <w:r w:rsidR="00640B43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ab/>
      </w:r>
      <w:r w:rsidR="00E426D4">
        <w:rPr>
          <w:rFonts w:ascii="Arial" w:eastAsia="Arial" w:hAnsi="Arial" w:cs="Arial"/>
          <w:i/>
          <w:iCs/>
          <w:color w:val="000000" w:themeColor="text1"/>
        </w:rPr>
        <w:t>10.3</w:t>
      </w:r>
    </w:p>
    <w:p w14:paraId="65B29DE3" w14:textId="303423BD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  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7.1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5.98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>5.7</w:t>
      </w:r>
      <w:r w:rsidR="00640B43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ab/>
      </w:r>
      <w:r w:rsidR="00E426D4">
        <w:rPr>
          <w:rFonts w:ascii="Arial" w:eastAsia="Arial" w:hAnsi="Arial" w:cs="Arial"/>
          <w:i/>
          <w:iCs/>
          <w:color w:val="000000" w:themeColor="text1"/>
        </w:rPr>
        <w:t>5.78</w:t>
      </w:r>
    </w:p>
    <w:p w14:paraId="105FF193" w14:textId="089A403A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77550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18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24</w:t>
      </w:r>
      <w:r w:rsidR="0077550F">
        <w:rPr>
          <w:rFonts w:ascii="Arial" w:hAnsi="Arial" w:cs="Arial"/>
          <w:i/>
          <w:iCs/>
        </w:rPr>
        <w:tab/>
      </w:r>
      <w:r w:rsidR="001F428B">
        <w:rPr>
          <w:rFonts w:ascii="Arial" w:hAnsi="Arial" w:cs="Arial"/>
          <w:i/>
          <w:iCs/>
        </w:rPr>
        <w:tab/>
      </w:r>
      <w:r w:rsidR="00640B43">
        <w:rPr>
          <w:rFonts w:ascii="Arial" w:hAnsi="Arial" w:cs="Arial"/>
          <w:i/>
          <w:iCs/>
        </w:rPr>
        <w:t>28</w:t>
      </w:r>
      <w:r w:rsidR="00640B43">
        <w:rPr>
          <w:rFonts w:ascii="Arial" w:hAnsi="Arial" w:cs="Arial"/>
          <w:i/>
          <w:iCs/>
        </w:rPr>
        <w:tab/>
      </w:r>
      <w:r w:rsidR="00640B43">
        <w:rPr>
          <w:rFonts w:ascii="Arial" w:hAnsi="Arial" w:cs="Arial"/>
          <w:i/>
          <w:iCs/>
        </w:rPr>
        <w:tab/>
      </w:r>
      <w:r w:rsidR="00E426D4">
        <w:rPr>
          <w:rFonts w:ascii="Arial" w:hAnsi="Arial" w:cs="Arial"/>
          <w:i/>
          <w:iCs/>
        </w:rPr>
        <w:t>22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5EB0E6E1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4.2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 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3.3 percent drop</w:t>
      </w: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over l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ast week and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slightly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above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9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5.2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3.6 percent decline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relieving some of the </w:t>
      </w: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pressure on the regional hospitals </w:t>
      </w:r>
      <w:r w:rsidR="009919E0">
        <w:rPr>
          <w:rFonts w:ascii="Arial" w:eastAsia="Arial" w:hAnsi="Arial" w:cs="Arial"/>
          <w:b/>
          <w:bCs/>
          <w:i/>
          <w:iCs/>
          <w:color w:val="000000" w:themeColor="text1"/>
        </w:rPr>
        <w:t>but still somewhat</w:t>
      </w:r>
      <w:r w:rsidR="00D21C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higher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than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45176"/>
    <w:rsid w:val="00105D7C"/>
    <w:rsid w:val="0013240E"/>
    <w:rsid w:val="00141E40"/>
    <w:rsid w:val="00190896"/>
    <w:rsid w:val="001F428B"/>
    <w:rsid w:val="002A5EC3"/>
    <w:rsid w:val="00514754"/>
    <w:rsid w:val="005425C3"/>
    <w:rsid w:val="00640B43"/>
    <w:rsid w:val="00683A29"/>
    <w:rsid w:val="0077550F"/>
    <w:rsid w:val="007C368A"/>
    <w:rsid w:val="008126D3"/>
    <w:rsid w:val="00870116"/>
    <w:rsid w:val="008905B4"/>
    <w:rsid w:val="009919E0"/>
    <w:rsid w:val="00A00D74"/>
    <w:rsid w:val="00CC5F08"/>
    <w:rsid w:val="00D074A2"/>
    <w:rsid w:val="00D21CD9"/>
    <w:rsid w:val="00D5260B"/>
    <w:rsid w:val="00E15718"/>
    <w:rsid w:val="00E426D4"/>
    <w:rsid w:val="00E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4</cp:revision>
  <dcterms:created xsi:type="dcterms:W3CDTF">2022-12-08T17:37:00Z</dcterms:created>
  <dcterms:modified xsi:type="dcterms:W3CDTF">2022-12-09T05:32:00Z</dcterms:modified>
</cp:coreProperties>
</file>